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3A" w:rsidRDefault="002B20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B203A" w:rsidRDefault="002B203A">
      <w:pPr>
        <w:pStyle w:val="ConsPlusNormal"/>
        <w:jc w:val="both"/>
        <w:outlineLvl w:val="0"/>
      </w:pPr>
    </w:p>
    <w:p w:rsidR="002B203A" w:rsidRDefault="002B203A">
      <w:pPr>
        <w:pStyle w:val="ConsPlusNormal"/>
        <w:outlineLvl w:val="0"/>
      </w:pPr>
      <w:r>
        <w:t>Зарегистрировано в Минюсте России 14 декабря 2020 г. N 61429</w:t>
      </w:r>
    </w:p>
    <w:p w:rsidR="002B203A" w:rsidRDefault="002B2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Title"/>
        <w:jc w:val="center"/>
      </w:pPr>
      <w:r>
        <w:t>МИНИСТЕРСТВО ПРИРОДНЫХ РЕСУРСОВ И ЭКОЛОГИИ</w:t>
      </w:r>
    </w:p>
    <w:p w:rsidR="002B203A" w:rsidRDefault="002B203A">
      <w:pPr>
        <w:pStyle w:val="ConsPlusTitle"/>
        <w:jc w:val="center"/>
      </w:pPr>
      <w:r>
        <w:t>РОССИЙСКОЙ ФЕДЕРАЦИИ</w:t>
      </w:r>
    </w:p>
    <w:p w:rsidR="002B203A" w:rsidRDefault="002B203A">
      <w:pPr>
        <w:pStyle w:val="ConsPlusTitle"/>
        <w:jc w:val="center"/>
      </w:pPr>
    </w:p>
    <w:p w:rsidR="002B203A" w:rsidRDefault="002B203A">
      <w:pPr>
        <w:pStyle w:val="ConsPlusTitle"/>
        <w:jc w:val="center"/>
      </w:pPr>
      <w:r>
        <w:t>ПРИКАЗ</w:t>
      </w:r>
    </w:p>
    <w:p w:rsidR="002B203A" w:rsidRDefault="002B203A">
      <w:pPr>
        <w:pStyle w:val="ConsPlusTitle"/>
        <w:jc w:val="center"/>
      </w:pPr>
      <w:r>
        <w:t>от 9 ноября 2020 г. N 909</w:t>
      </w:r>
    </w:p>
    <w:p w:rsidR="002B203A" w:rsidRDefault="002B203A">
      <w:pPr>
        <w:pStyle w:val="ConsPlusTitle"/>
        <w:jc w:val="center"/>
      </w:pPr>
    </w:p>
    <w:p w:rsidR="002B203A" w:rsidRDefault="002B203A">
      <w:pPr>
        <w:pStyle w:val="ConsPlusTitle"/>
        <w:jc w:val="center"/>
      </w:pPr>
      <w:r>
        <w:t>ОБ УТВЕРЖДЕНИИ ПОРЯДКА</w:t>
      </w:r>
    </w:p>
    <w:p w:rsidR="002B203A" w:rsidRDefault="002B203A">
      <w:pPr>
        <w:pStyle w:val="ConsPlusTitle"/>
        <w:jc w:val="center"/>
      </w:pPr>
      <w:r>
        <w:t>ИСПОЛЬЗОВАНИЯ РАЙОНИРОВАННЫХ СЕМЯН ЛЕСНЫХ РАСТЕНИЙ ОСНОВНЫХ</w:t>
      </w:r>
    </w:p>
    <w:p w:rsidR="002B203A" w:rsidRDefault="002B203A">
      <w:pPr>
        <w:pStyle w:val="ConsPlusTitle"/>
        <w:jc w:val="center"/>
      </w:pPr>
      <w:r>
        <w:t>ЛЕСНЫХ ДРЕВЕСНЫХ ПОРОД</w:t>
      </w: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65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31, ст. 5028) и </w:t>
      </w:r>
      <w:hyperlink r:id="rId7" w:history="1">
        <w:r>
          <w:rPr>
            <w:color w:val="0000FF"/>
          </w:rPr>
          <w:t>подпунктом 5.2.107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6586;</w:t>
      </w:r>
      <w:proofErr w:type="gramEnd"/>
      <w:r>
        <w:t xml:space="preserve"> </w:t>
      </w:r>
      <w:proofErr w:type="gramStart"/>
      <w:r>
        <w:t>2020, N 42, ст. 6635), приказываю:</w:t>
      </w:r>
      <w:proofErr w:type="gramEnd"/>
    </w:p>
    <w:p w:rsidR="002B203A" w:rsidRDefault="002B203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использования районированных семян лесных растений основных лесных древесных пород.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jc w:val="right"/>
      </w:pPr>
      <w:r>
        <w:t>Министр</w:t>
      </w:r>
    </w:p>
    <w:p w:rsidR="002B203A" w:rsidRDefault="002B203A">
      <w:pPr>
        <w:pStyle w:val="ConsPlusNormal"/>
        <w:jc w:val="right"/>
      </w:pPr>
      <w:r>
        <w:t>Д.Н.КОБЫЛКИН</w:t>
      </w: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jc w:val="right"/>
        <w:outlineLvl w:val="0"/>
      </w:pPr>
      <w:r>
        <w:t>Утвержден</w:t>
      </w:r>
    </w:p>
    <w:p w:rsidR="002B203A" w:rsidRDefault="002B203A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2B203A" w:rsidRDefault="002B203A">
      <w:pPr>
        <w:pStyle w:val="ConsPlusNormal"/>
        <w:jc w:val="right"/>
      </w:pPr>
      <w:r>
        <w:t>ресурсов и экологии</w:t>
      </w:r>
    </w:p>
    <w:p w:rsidR="002B203A" w:rsidRDefault="002B203A">
      <w:pPr>
        <w:pStyle w:val="ConsPlusNormal"/>
        <w:jc w:val="right"/>
      </w:pPr>
      <w:r>
        <w:t>Российской Федерации</w:t>
      </w:r>
    </w:p>
    <w:p w:rsidR="002B203A" w:rsidRDefault="002B203A">
      <w:pPr>
        <w:pStyle w:val="ConsPlusNormal"/>
        <w:jc w:val="right"/>
      </w:pPr>
      <w:r>
        <w:t>от 09.11.2020 N 909</w:t>
      </w: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Title"/>
        <w:jc w:val="center"/>
      </w:pPr>
      <w:bookmarkStart w:id="0" w:name="P31"/>
      <w:bookmarkEnd w:id="0"/>
      <w:r>
        <w:t>ПОРЯДОК</w:t>
      </w:r>
    </w:p>
    <w:p w:rsidR="002B203A" w:rsidRDefault="002B203A">
      <w:pPr>
        <w:pStyle w:val="ConsPlusTitle"/>
        <w:jc w:val="center"/>
      </w:pPr>
      <w:r>
        <w:t>ИСПОЛЬЗОВАНИЯ РАЙОНИРОВАННЫХ СЕМЯН ЛЕСНЫХ РАСТЕНИЙ ОСНОВНЫХ</w:t>
      </w:r>
    </w:p>
    <w:p w:rsidR="002B203A" w:rsidRDefault="002B203A">
      <w:pPr>
        <w:pStyle w:val="ConsPlusTitle"/>
        <w:jc w:val="center"/>
      </w:pPr>
      <w:r>
        <w:t>ЛЕСНЫХ ДРЕВЕСНЫХ ПОРОД</w:t>
      </w: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8" w:history="1">
        <w:r>
          <w:rPr>
            <w:color w:val="0000FF"/>
          </w:rPr>
          <w:t>частью 5 статьи 65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регулирует отношения, возникающие при использовании районированных семян лесных растений основных лесных древесных пород.</w:t>
      </w:r>
    </w:p>
    <w:p w:rsidR="002B203A" w:rsidRDefault="002B203A">
      <w:pPr>
        <w:pStyle w:val="ConsPlusNormal"/>
        <w:spacing w:before="220"/>
        <w:ind w:firstLine="540"/>
        <w:jc w:val="both"/>
      </w:pPr>
      <w:bookmarkStart w:id="1" w:name="P36"/>
      <w:bookmarkEnd w:id="1"/>
      <w:r>
        <w:t>2. Районированные семена лесных растений используются для целей: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2.1) выращивания посадочного материала лесных растений;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2.2) воспроизводства лесов и лесоразведения;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lastRenderedPageBreak/>
        <w:t>2.3) создания лесосеменных и иных плантаций древесных и кустарниковых пород;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2.4) формирования запасов семян лесных растений юридических и физических лиц;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2.5) формирования страховых фондов семян лесных растений;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2.6) формирования федерального фонда семян лесных растений;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2.7) озеленения территорий и объектов, биологической рекультивации нарушенных земель;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2.8) осуществления иных мероприятий с целью создания лесных насаждений.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 xml:space="preserve">3. Для целей, предусмотренных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Порядка, используются семена лесных растений, заготовленные в границах территории муниципального района (далее - местные семена), а при их отсутствии - семена лесных растений, источник происхождения которых находится в пределах территории лесничества, при отсутствии последних - семена лесных растений, источник происхождения которых находится в пределах лесосеменного района.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В горных условиях местные семена должны использоваться с учетом высотной поясности не более 400 метров выше и (или) ниже места заготовки.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В равнинных условиях, отличающихся постепенным изменением биологических признаков деревьев, при низком балле урожайности семян лесных растений, источник происхождения которых находится в пределах лесосеменного района, допускается использование семян лесных растений (посадочного материала, выращенного из них), заготовленных в смежных лесосеменных районах, в пределах 100 км от границы лесосеменного района.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Допускается использование семян определенных популяций в интродуцентных районах (за пределами ареала), где имеется положительный опыт выращивания высокопродуктивных биологически устойчивых насаждений соответствующих пород.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 xml:space="preserve">4. Лица, использующие семена для целей, предусмотренных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Порядка, при отсутствии местных семян лесных растений последовательно обращаются за получением семян из следующих источников: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4.1) запасы семян юридических и физических лиц, заготовленные в соответствии с Порядком заготовки, обработки, хранения и использования семян лесных растений &lt;1&gt;;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21</w:t>
        </w:r>
      </w:hyperlink>
      <w:r>
        <w:t xml:space="preserve"> Федерального закона от 17.12.1997 N 149-ФЗ "О семеноводстве" (Собрание законодательства Российской Федерации, 1997, N 51, ст. 5715; 2016, N 27, ст. 4291) (далее - Федеральный закон N 149-ФЗ).</w:t>
      </w: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ind w:firstLine="540"/>
        <w:jc w:val="both"/>
      </w:pPr>
      <w:r>
        <w:t xml:space="preserve">4.2) страховые фонды семян лесных растений, сформированные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формирования и использования страховых фондов семян лесных растений, утвержденным приказом Минприроды России от 19.02.2015 N 58 (зарегистрирован Минюстом России 21.04.2015, регистрационный N 36970);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 xml:space="preserve">4.3) федеральный фонд семян лесных растений, сформированный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формировании и использовании федерального фонда семян лесных растений, утвержденным постановлением Правительства Российской Федерации от 03.10.1998 N 1151 (Собрание законодательства Российской Федерации, 1998, N 41, ст. 5025; 2016, N 19, ст. 2687).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 xml:space="preserve">5. Для целей, предусмотренных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Порядка, используются семена лесных растений категорий сортовые или улучшенные, а при их отсутствии - категории </w:t>
      </w:r>
      <w:r>
        <w:lastRenderedPageBreak/>
        <w:t>нормальные &lt;2&gt;.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Статья 9</w:t>
        </w:r>
      </w:hyperlink>
      <w:r>
        <w:t xml:space="preserve"> Федерального закона N 149-ФЗ.</w:t>
      </w: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ind w:firstLine="540"/>
        <w:jc w:val="both"/>
      </w:pPr>
      <w:r>
        <w:t xml:space="preserve">6. Для целей, предусмотренных </w:t>
      </w:r>
      <w:hyperlink w:anchor="P36" w:history="1">
        <w:r>
          <w:rPr>
            <w:color w:val="0000FF"/>
          </w:rPr>
          <w:t>пунктом 2</w:t>
        </w:r>
      </w:hyperlink>
      <w:r>
        <w:t xml:space="preserve"> настоящего Порядка, не допускается использовать:</w:t>
      </w:r>
    </w:p>
    <w:p w:rsidR="002B203A" w:rsidRDefault="002B203A">
      <w:pPr>
        <w:pStyle w:val="ConsPlusNormal"/>
        <w:spacing w:before="220"/>
        <w:ind w:firstLine="540"/>
        <w:jc w:val="both"/>
      </w:pPr>
      <w:proofErr w:type="gramStart"/>
      <w:r>
        <w:t>6.1) нерайонированные семена лесных растений;</w:t>
      </w:r>
      <w:proofErr w:type="gramEnd"/>
    </w:p>
    <w:p w:rsidR="002B203A" w:rsidRDefault="002B203A">
      <w:pPr>
        <w:pStyle w:val="ConsPlusNormal"/>
        <w:spacing w:before="220"/>
        <w:ind w:firstLine="540"/>
        <w:jc w:val="both"/>
      </w:pPr>
      <w:r>
        <w:t>6.2) семена лесных растений, сортовые или посевные качества которых не проверены или не соответствуют требованиям национальных стандартов в сфере лесного семеноводства;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6.3) семена лесных растений, на которые отсутствуют документы, удостоверяющие их происхождение, сортовые и посевные качества; семена лесных растений, засоренные семенами карантинных растений, зараженные карантинными болезнями растений, вредителями растений.</w:t>
      </w:r>
    </w:p>
    <w:p w:rsidR="002B203A" w:rsidRDefault="002B203A">
      <w:pPr>
        <w:pStyle w:val="ConsPlusNormal"/>
        <w:spacing w:before="220"/>
        <w:ind w:firstLine="540"/>
        <w:jc w:val="both"/>
      </w:pPr>
      <w:r>
        <w:t>7. Использование семян лесных растений основных лесных древесных пород, не включенных в лесосеменное районирование, осуществляется в границах лесного района.</w:t>
      </w: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jc w:val="both"/>
      </w:pPr>
    </w:p>
    <w:p w:rsidR="002B203A" w:rsidRDefault="002B20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677" w:rsidRDefault="00EC2677">
      <w:bookmarkStart w:id="2" w:name="_GoBack"/>
      <w:bookmarkEnd w:id="2"/>
    </w:p>
    <w:sectPr w:rsidR="00EC2677" w:rsidSect="00B7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3A"/>
    <w:rsid w:val="002B203A"/>
    <w:rsid w:val="00E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36E0D390B5BCB8BDF10D5C8C3180556BD2B847516A9FDB02EC263F9C2CA486FFDF44540D7651CFF192376B14C14052B73CADA4A35E797u7t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36E0D390B5BCB8BDF10D5C8C3180551B42F857514A9FDB02EC263F9C2CA486FFDF44540D76D1CF1192376B14C14052B73CADA4A35E797u7tBH" TargetMode="External"/><Relationship Id="rId12" Type="http://schemas.openxmlformats.org/officeDocument/2006/relationships/hyperlink" Target="consultantplus://offline/ref=95D36E0D390B5BCB8BDF10D5C8C3180556BC28877410A9FDB02EC263F9C2CA486FFDF44540D76C1AF1192376B14C14052B73CADA4A35E797u7t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36E0D390B5BCB8BDF10D5C8C3180556BD2B847516A9FDB02EC263F9C2CA486FFDF44540D7651CFF192376B14C14052B73CADA4A35E797u7tBH" TargetMode="External"/><Relationship Id="rId11" Type="http://schemas.openxmlformats.org/officeDocument/2006/relationships/hyperlink" Target="consultantplus://offline/ref=95D36E0D390B5BCB8BDF10D5C8C3180554BD2880721CA9FDB02EC263F9C2CA486FFDF44540D76C1FFF192376B14C14052B73CADA4A35E797u7tB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5D36E0D390B5BCB8BDF10D5C8C3180554B327807317A9FDB02EC263F9C2CA486FFDF44540D76C1FFE192376B14C14052B73CADA4A35E797u7t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36E0D390B5BCB8BDF10D5C8C3180556BC28877410A9FDB02EC263F9C2CA486FFDF44540D76D1FF4192376B14C14052B73CADA4A35E797u7t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2022-03-10T07:45:00Z</dcterms:created>
  <dcterms:modified xsi:type="dcterms:W3CDTF">2022-03-10T07:46:00Z</dcterms:modified>
</cp:coreProperties>
</file>